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85B46F" w14:textId="5A9CA640" w:rsidR="00682BCA" w:rsidRDefault="00682BCA" w:rsidP="00682BCA">
      <w:pPr>
        <w:rPr>
          <w:rFonts w:ascii="Arial" w:eastAsia="Times New Roman" w:hAnsi="Arial" w:cs="Arial"/>
          <w:color w:val="000000" w:themeColor="text1"/>
          <w:lang w:eastAsia="it-IT"/>
        </w:rPr>
      </w:pPr>
      <w:r>
        <w:rPr>
          <w:rFonts w:ascii="Arial" w:eastAsia="Times New Roman" w:hAnsi="Arial" w:cs="Arial"/>
          <w:color w:val="000000" w:themeColor="text1"/>
          <w:lang w:eastAsia="it-IT"/>
        </w:rPr>
        <w:t xml:space="preserve">IL WELFARE </w:t>
      </w:r>
      <w:r w:rsidR="00F0165A">
        <w:rPr>
          <w:rFonts w:ascii="Arial" w:eastAsia="Times New Roman" w:hAnsi="Arial" w:cs="Arial"/>
          <w:color w:val="000000" w:themeColor="text1"/>
          <w:lang w:eastAsia="it-IT"/>
        </w:rPr>
        <w:t xml:space="preserve">AZIENDALE ED IL SUO FINANZIAMENTO </w:t>
      </w:r>
    </w:p>
    <w:p w14:paraId="0B2E3CCC" w14:textId="0AA4668E" w:rsidR="00682BCA" w:rsidRDefault="00682BCA" w:rsidP="00682BCA">
      <w:pPr>
        <w:rPr>
          <w:rFonts w:ascii="Arial" w:eastAsia="Times New Roman" w:hAnsi="Arial" w:cs="Arial"/>
          <w:color w:val="000000" w:themeColor="text1"/>
          <w:lang w:eastAsia="it-IT"/>
        </w:rPr>
      </w:pPr>
      <w:r>
        <w:rPr>
          <w:rFonts w:ascii="Arial" w:eastAsia="Times New Roman" w:hAnsi="Arial" w:cs="Arial"/>
          <w:color w:val="000000" w:themeColor="text1"/>
          <w:lang w:eastAsia="it-IT"/>
        </w:rPr>
        <w:t>Di Arturo Bianco</w:t>
      </w:r>
    </w:p>
    <w:p w14:paraId="0EACE7C8" w14:textId="77777777" w:rsidR="00682BCA" w:rsidRDefault="00682BCA" w:rsidP="00682BCA">
      <w:pPr>
        <w:rPr>
          <w:rFonts w:ascii="Arial" w:eastAsia="Times New Roman" w:hAnsi="Arial" w:cs="Arial"/>
          <w:color w:val="000000" w:themeColor="text1"/>
          <w:lang w:eastAsia="it-IT"/>
        </w:rPr>
      </w:pPr>
    </w:p>
    <w:p w14:paraId="6D767128" w14:textId="4FCDE049" w:rsidR="00CE20F0" w:rsidRDefault="00F7211B" w:rsidP="00682BCA">
      <w:pPr>
        <w:rPr>
          <w:rFonts w:ascii="Arial" w:eastAsia="Times New Roman" w:hAnsi="Arial" w:cs="Arial"/>
          <w:color w:val="000000" w:themeColor="text1"/>
          <w:lang w:eastAsia="it-IT"/>
        </w:rPr>
      </w:pPr>
      <w:r>
        <w:rPr>
          <w:rFonts w:ascii="Arial" w:eastAsia="Times New Roman" w:hAnsi="Arial" w:cs="Arial"/>
          <w:color w:val="000000" w:themeColor="text1"/>
          <w:lang w:eastAsia="it-IT"/>
        </w:rPr>
        <w:t xml:space="preserve">In un numero crescente di amministrazioni locali e regionali </w:t>
      </w:r>
      <w:r w:rsidR="00542EBB">
        <w:rPr>
          <w:rFonts w:ascii="Arial" w:eastAsia="Times New Roman" w:hAnsi="Arial" w:cs="Arial"/>
          <w:color w:val="000000" w:themeColor="text1"/>
          <w:lang w:eastAsia="it-IT"/>
        </w:rPr>
        <w:t xml:space="preserve">si vogliono introdurre forme di welfare </w:t>
      </w:r>
      <w:r w:rsidR="00016763">
        <w:rPr>
          <w:rFonts w:ascii="Arial" w:eastAsia="Times New Roman" w:hAnsi="Arial" w:cs="Arial"/>
          <w:color w:val="000000" w:themeColor="text1"/>
          <w:lang w:eastAsia="it-IT"/>
        </w:rPr>
        <w:t xml:space="preserve">integrativo, per dare risposta ad esigenze dei dipendenti </w:t>
      </w:r>
      <w:r w:rsidR="003663E5">
        <w:rPr>
          <w:rFonts w:ascii="Arial" w:eastAsia="Times New Roman" w:hAnsi="Arial" w:cs="Arial"/>
          <w:color w:val="000000" w:themeColor="text1"/>
          <w:lang w:eastAsia="it-IT"/>
        </w:rPr>
        <w:t xml:space="preserve">sul terreno dei benefici assistenziali e sociali, </w:t>
      </w:r>
      <w:r w:rsidR="00016763">
        <w:rPr>
          <w:rFonts w:ascii="Arial" w:eastAsia="Times New Roman" w:hAnsi="Arial" w:cs="Arial"/>
          <w:color w:val="000000" w:themeColor="text1"/>
          <w:lang w:eastAsia="it-IT"/>
        </w:rPr>
        <w:t>cerca</w:t>
      </w:r>
      <w:r w:rsidR="003663E5">
        <w:rPr>
          <w:rFonts w:ascii="Arial" w:eastAsia="Times New Roman" w:hAnsi="Arial" w:cs="Arial"/>
          <w:color w:val="000000" w:themeColor="text1"/>
          <w:lang w:eastAsia="it-IT"/>
        </w:rPr>
        <w:t>ndo in questo modo</w:t>
      </w:r>
      <w:r w:rsidR="00016763">
        <w:rPr>
          <w:rFonts w:ascii="Arial" w:eastAsia="Times New Roman" w:hAnsi="Arial" w:cs="Arial"/>
          <w:color w:val="000000" w:themeColor="text1"/>
          <w:lang w:eastAsia="it-IT"/>
        </w:rPr>
        <w:t xml:space="preserve"> di </w:t>
      </w:r>
      <w:r w:rsidR="003663E5">
        <w:rPr>
          <w:rFonts w:ascii="Arial" w:eastAsia="Times New Roman" w:hAnsi="Arial" w:cs="Arial"/>
          <w:color w:val="000000" w:themeColor="text1"/>
          <w:lang w:eastAsia="it-IT"/>
        </w:rPr>
        <w:t xml:space="preserve">dare una risposta alla richiesta di servizi che possano migliorare la qualità della vita e, </w:t>
      </w:r>
      <w:proofErr w:type="gramStart"/>
      <w:r w:rsidR="003663E5">
        <w:rPr>
          <w:rFonts w:ascii="Arial" w:eastAsia="Times New Roman" w:hAnsi="Arial" w:cs="Arial"/>
          <w:color w:val="000000" w:themeColor="text1"/>
          <w:lang w:eastAsia="it-IT"/>
        </w:rPr>
        <w:t>nel contempo</w:t>
      </w:r>
      <w:proofErr w:type="gramEnd"/>
      <w:r w:rsidR="003663E5">
        <w:rPr>
          <w:rFonts w:ascii="Arial" w:eastAsia="Times New Roman" w:hAnsi="Arial" w:cs="Arial"/>
          <w:color w:val="000000" w:themeColor="text1"/>
          <w:lang w:eastAsia="it-IT"/>
        </w:rPr>
        <w:t xml:space="preserve">, di rafforzare il legame con l’ente. Il CCNL </w:t>
      </w:r>
      <w:r w:rsidR="0046744A">
        <w:rPr>
          <w:rFonts w:ascii="Arial" w:eastAsia="Times New Roman" w:hAnsi="Arial" w:cs="Arial"/>
          <w:color w:val="000000" w:themeColor="text1"/>
          <w:lang w:eastAsia="it-IT"/>
        </w:rPr>
        <w:t xml:space="preserve">consente questa possibilità. Ma vi sono dei tetti di natura finanziaria che </w:t>
      </w:r>
      <w:r w:rsidR="004E4DA1">
        <w:rPr>
          <w:rFonts w:ascii="Arial" w:eastAsia="Times New Roman" w:hAnsi="Arial" w:cs="Arial"/>
          <w:color w:val="000000" w:themeColor="text1"/>
          <w:lang w:eastAsia="it-IT"/>
        </w:rPr>
        <w:t xml:space="preserve">costituiscono delle indubbie limitazioni. Sulla loro applicazione vi sono letture </w:t>
      </w:r>
      <w:r w:rsidR="008A3899">
        <w:rPr>
          <w:rFonts w:ascii="Arial" w:eastAsia="Times New Roman" w:hAnsi="Arial" w:cs="Arial"/>
          <w:color w:val="000000" w:themeColor="text1"/>
          <w:lang w:eastAsia="it-IT"/>
        </w:rPr>
        <w:t xml:space="preserve">contrastanti tra le sezioni di controllo della </w:t>
      </w:r>
      <w:proofErr w:type="gramStart"/>
      <w:r w:rsidR="008A3899">
        <w:rPr>
          <w:rFonts w:ascii="Arial" w:eastAsia="Times New Roman" w:hAnsi="Arial" w:cs="Arial"/>
          <w:color w:val="000000" w:themeColor="text1"/>
          <w:lang w:eastAsia="it-IT"/>
        </w:rPr>
        <w:t>Corte dei Conti</w:t>
      </w:r>
      <w:proofErr w:type="gramEnd"/>
      <w:r w:rsidR="008A3899">
        <w:rPr>
          <w:rFonts w:ascii="Arial" w:eastAsia="Times New Roman" w:hAnsi="Arial" w:cs="Arial"/>
          <w:color w:val="000000" w:themeColor="text1"/>
          <w:lang w:eastAsia="it-IT"/>
        </w:rPr>
        <w:t xml:space="preserve"> della Liguria e della Lombardia rispetto alla Ragioneria Generale dello Stato, in particolare con riferimento all’assoggettamento di queste somme al tetto del salario accessorio dell’anno 2016 fissato dal d.lgs. n. 75/2017: la magistratura contabile propende per la esclusione, mentre </w:t>
      </w:r>
      <w:r w:rsidR="001D4818">
        <w:rPr>
          <w:rFonts w:ascii="Arial" w:eastAsia="Times New Roman" w:hAnsi="Arial" w:cs="Arial"/>
          <w:color w:val="000000" w:themeColor="text1"/>
          <w:lang w:eastAsia="it-IT"/>
        </w:rPr>
        <w:t>la RGS è molto netta nella direzione della inclusione</w:t>
      </w:r>
      <w:r w:rsidR="008A3899">
        <w:rPr>
          <w:rFonts w:ascii="Arial" w:eastAsia="Times New Roman" w:hAnsi="Arial" w:cs="Arial"/>
          <w:color w:val="000000" w:themeColor="text1"/>
          <w:lang w:eastAsia="it-IT"/>
        </w:rPr>
        <w:t>.</w:t>
      </w:r>
    </w:p>
    <w:p w14:paraId="332F92F6" w14:textId="77777777" w:rsidR="008A3899" w:rsidRDefault="008A3899" w:rsidP="00682BCA">
      <w:pPr>
        <w:rPr>
          <w:rFonts w:ascii="Arial" w:eastAsia="Times New Roman" w:hAnsi="Arial" w:cs="Arial"/>
          <w:color w:val="000000" w:themeColor="text1"/>
          <w:lang w:eastAsia="it-IT"/>
        </w:rPr>
      </w:pPr>
    </w:p>
    <w:p w14:paraId="09F9B040" w14:textId="3820F7EC" w:rsidR="005D5E74" w:rsidRDefault="005D5E74" w:rsidP="00682BCA">
      <w:pPr>
        <w:rPr>
          <w:rFonts w:ascii="Arial" w:eastAsia="Times New Roman" w:hAnsi="Arial" w:cs="Arial"/>
          <w:color w:val="000000" w:themeColor="text1"/>
          <w:lang w:eastAsia="it-IT"/>
        </w:rPr>
      </w:pPr>
      <w:r>
        <w:rPr>
          <w:rFonts w:ascii="Arial" w:eastAsia="Times New Roman" w:hAnsi="Arial" w:cs="Arial"/>
          <w:color w:val="000000" w:themeColor="text1"/>
          <w:lang w:eastAsia="it-IT"/>
        </w:rPr>
        <w:t>IL DETTATO CONTRATTUALE</w:t>
      </w:r>
    </w:p>
    <w:p w14:paraId="5604F7F3" w14:textId="6E61262A" w:rsidR="005D5E74" w:rsidRDefault="005D5E74" w:rsidP="00682BCA">
      <w:pPr>
        <w:rPr>
          <w:rFonts w:ascii="Arial" w:eastAsia="Times New Roman" w:hAnsi="Arial" w:cs="Arial"/>
          <w:color w:val="000000" w:themeColor="text1"/>
          <w:lang w:eastAsia="it-IT"/>
        </w:rPr>
      </w:pPr>
      <w:r>
        <w:rPr>
          <w:rFonts w:ascii="Arial" w:eastAsia="Times New Roman" w:hAnsi="Arial" w:cs="Arial"/>
          <w:color w:val="000000" w:themeColor="text1"/>
          <w:lang w:eastAsia="it-IT"/>
        </w:rPr>
        <w:t xml:space="preserve">La materia è disciplinata dall’articolo 82 del CCNL 16.11.2022, che riprende con modificazioni le previsioni introdotte </w:t>
      </w:r>
      <w:r w:rsidR="005C38A3">
        <w:rPr>
          <w:rFonts w:ascii="Arial" w:eastAsia="Times New Roman" w:hAnsi="Arial" w:cs="Arial"/>
          <w:color w:val="000000" w:themeColor="text1"/>
          <w:lang w:eastAsia="it-IT"/>
        </w:rPr>
        <w:t>dall’articolo 72 del CCNL 21.5.2018</w:t>
      </w:r>
      <w:r w:rsidR="0032511A">
        <w:rPr>
          <w:rFonts w:ascii="Arial" w:eastAsia="Times New Roman" w:hAnsi="Arial" w:cs="Arial"/>
          <w:color w:val="000000" w:themeColor="text1"/>
          <w:lang w:eastAsia="it-IT"/>
        </w:rPr>
        <w:t>.</w:t>
      </w:r>
      <w:r w:rsidR="0032511A">
        <w:rPr>
          <w:rFonts w:ascii="Arial" w:eastAsia="Times New Roman" w:hAnsi="Arial" w:cs="Arial"/>
          <w:color w:val="000000" w:themeColor="text1"/>
          <w:lang w:eastAsia="it-IT"/>
        </w:rPr>
        <w:br/>
        <w:t xml:space="preserve">A titolo esemplificativo ci viene detto che si possono prevedere </w:t>
      </w:r>
      <w:r w:rsidR="00B172A6">
        <w:rPr>
          <w:rFonts w:ascii="Arial" w:eastAsia="Times New Roman" w:hAnsi="Arial" w:cs="Arial"/>
          <w:color w:val="000000" w:themeColor="text1"/>
          <w:lang w:eastAsia="it-IT"/>
        </w:rPr>
        <w:t xml:space="preserve">misure di sostegno al reddito della famiglia; di supporto alla istruzione e promozione del merito dei figli; di contributi a favore di attività culturali, </w:t>
      </w:r>
      <w:r w:rsidR="004B548F">
        <w:rPr>
          <w:rFonts w:ascii="Arial" w:eastAsia="Times New Roman" w:hAnsi="Arial" w:cs="Arial"/>
          <w:color w:val="000000" w:themeColor="text1"/>
          <w:lang w:eastAsia="it-IT"/>
        </w:rPr>
        <w:t>ricreative e con finalità sociale; anticipazioni, sovvenzioni</w:t>
      </w:r>
      <w:r w:rsidR="00F664A7">
        <w:rPr>
          <w:rFonts w:ascii="Arial" w:eastAsia="Times New Roman" w:hAnsi="Arial" w:cs="Arial"/>
          <w:color w:val="000000" w:themeColor="text1"/>
          <w:lang w:eastAsia="it-IT"/>
        </w:rPr>
        <w:t xml:space="preserve"> e prestiti ai dipendenti; polizze sanitarie integrative.</w:t>
      </w:r>
    </w:p>
    <w:p w14:paraId="32061FFC" w14:textId="77777777" w:rsidR="00DA0673" w:rsidRDefault="00DE0F50" w:rsidP="00682BCA">
      <w:pPr>
        <w:rPr>
          <w:rFonts w:ascii="Arial" w:eastAsia="Times New Roman" w:hAnsi="Arial" w:cs="Arial"/>
          <w:color w:val="000000" w:themeColor="text1"/>
          <w:lang w:eastAsia="it-IT"/>
        </w:rPr>
      </w:pPr>
      <w:r>
        <w:rPr>
          <w:rFonts w:ascii="Arial" w:eastAsia="Times New Roman" w:hAnsi="Arial" w:cs="Arial"/>
          <w:color w:val="000000" w:themeColor="text1"/>
          <w:lang w:eastAsia="it-IT"/>
        </w:rPr>
        <w:t xml:space="preserve">Per il finanziamento di queste iniziative occorre </w:t>
      </w:r>
      <w:r w:rsidR="00111E5F">
        <w:rPr>
          <w:rFonts w:ascii="Arial" w:eastAsia="Times New Roman" w:hAnsi="Arial" w:cs="Arial"/>
          <w:color w:val="000000" w:themeColor="text1"/>
          <w:lang w:eastAsia="it-IT"/>
        </w:rPr>
        <w:t xml:space="preserve">restare nel tetto delle somme già destinate a queste finalità, somme che -in analogia a quanto previsto dal CCNL 17.12.2020 dei dirigenti- possono </w:t>
      </w:r>
      <w:r w:rsidR="00513520">
        <w:rPr>
          <w:rFonts w:ascii="Arial" w:eastAsia="Times New Roman" w:hAnsi="Arial" w:cs="Arial"/>
          <w:color w:val="000000" w:themeColor="text1"/>
          <w:lang w:eastAsia="it-IT"/>
        </w:rPr>
        <w:t>essere integrate da risorse tratte dal fondo per le risorse decentrate</w:t>
      </w:r>
      <w:r w:rsidR="00FB5136">
        <w:rPr>
          <w:rFonts w:ascii="Arial" w:eastAsia="Times New Roman" w:hAnsi="Arial" w:cs="Arial"/>
          <w:color w:val="000000" w:themeColor="text1"/>
          <w:lang w:eastAsia="it-IT"/>
        </w:rPr>
        <w:t xml:space="preserve">, con riferimento in primo luogo ai </w:t>
      </w:r>
      <w:r w:rsidR="0087083B">
        <w:rPr>
          <w:rFonts w:ascii="Arial" w:eastAsia="Times New Roman" w:hAnsi="Arial" w:cs="Arial"/>
          <w:color w:val="000000" w:themeColor="text1"/>
          <w:lang w:eastAsia="it-IT"/>
        </w:rPr>
        <w:t>proventi dei piani di razionalizzazione di cui all’articolo 16 del dl n. 98/2011</w:t>
      </w:r>
      <w:r w:rsidR="00513520">
        <w:rPr>
          <w:rFonts w:ascii="Arial" w:eastAsia="Times New Roman" w:hAnsi="Arial" w:cs="Arial"/>
          <w:color w:val="000000" w:themeColor="text1"/>
          <w:lang w:eastAsia="it-IT"/>
        </w:rPr>
        <w:t>: questa scelt</w:t>
      </w:r>
      <w:r w:rsidR="0087083B">
        <w:rPr>
          <w:rFonts w:ascii="Arial" w:eastAsia="Times New Roman" w:hAnsi="Arial" w:cs="Arial"/>
          <w:color w:val="000000" w:themeColor="text1"/>
          <w:lang w:eastAsia="it-IT"/>
        </w:rPr>
        <w:t>a</w:t>
      </w:r>
      <w:r w:rsidR="00513520">
        <w:rPr>
          <w:rFonts w:ascii="Arial" w:eastAsia="Times New Roman" w:hAnsi="Arial" w:cs="Arial"/>
          <w:color w:val="000000" w:themeColor="text1"/>
          <w:lang w:eastAsia="it-IT"/>
        </w:rPr>
        <w:t xml:space="preserve"> deve essere fatta in contrattazione integrativa</w:t>
      </w:r>
      <w:r w:rsidR="00DA0673">
        <w:rPr>
          <w:rFonts w:ascii="Arial" w:eastAsia="Times New Roman" w:hAnsi="Arial" w:cs="Arial"/>
          <w:color w:val="000000" w:themeColor="text1"/>
          <w:lang w:eastAsia="it-IT"/>
        </w:rPr>
        <w:t>.</w:t>
      </w:r>
    </w:p>
    <w:p w14:paraId="15A9F80B" w14:textId="2730A496" w:rsidR="00DE0F50" w:rsidRDefault="00DA0673" w:rsidP="00682BCA">
      <w:pPr>
        <w:rPr>
          <w:rFonts w:ascii="Arial" w:eastAsia="Times New Roman" w:hAnsi="Arial" w:cs="Arial"/>
          <w:color w:val="000000" w:themeColor="text1"/>
          <w:lang w:eastAsia="it-IT"/>
        </w:rPr>
      </w:pPr>
      <w:r>
        <w:rPr>
          <w:rFonts w:ascii="Arial" w:eastAsia="Times New Roman" w:hAnsi="Arial" w:cs="Arial"/>
          <w:color w:val="000000" w:themeColor="text1"/>
          <w:lang w:eastAsia="it-IT"/>
        </w:rPr>
        <w:t xml:space="preserve">Viene infine prevista la possibilità di dare corso, per la realizzazione di queste </w:t>
      </w:r>
      <w:r w:rsidR="009C6FDB">
        <w:rPr>
          <w:rFonts w:ascii="Arial" w:eastAsia="Times New Roman" w:hAnsi="Arial" w:cs="Arial"/>
          <w:color w:val="000000" w:themeColor="text1"/>
          <w:lang w:eastAsia="it-IT"/>
        </w:rPr>
        <w:t>iniziative, a forme di gestione associata.</w:t>
      </w:r>
    </w:p>
    <w:p w14:paraId="541FF299" w14:textId="77777777" w:rsidR="00682BCA" w:rsidRDefault="00682BCA" w:rsidP="00682BCA">
      <w:pPr>
        <w:rPr>
          <w:rFonts w:ascii="Arial" w:eastAsia="Times New Roman" w:hAnsi="Arial" w:cs="Arial"/>
          <w:color w:val="000000" w:themeColor="text1"/>
          <w:lang w:eastAsia="it-IT"/>
        </w:rPr>
      </w:pPr>
    </w:p>
    <w:p w14:paraId="7973563D" w14:textId="49A26F61" w:rsidR="00682BCA" w:rsidRDefault="00682BCA" w:rsidP="00682BCA">
      <w:pPr>
        <w:rPr>
          <w:rFonts w:ascii="Arial" w:eastAsia="Times New Roman" w:hAnsi="Arial" w:cs="Arial"/>
          <w:color w:val="000000" w:themeColor="text1"/>
          <w:lang w:eastAsia="it-IT"/>
        </w:rPr>
      </w:pPr>
      <w:r>
        <w:rPr>
          <w:rFonts w:ascii="Arial" w:eastAsia="Times New Roman" w:hAnsi="Arial" w:cs="Arial"/>
          <w:color w:val="000000" w:themeColor="text1"/>
          <w:lang w:eastAsia="it-IT"/>
        </w:rPr>
        <w:t>LE INDICAZIONI DELLA CORTE DEI CONTI DELLA LIGURIA</w:t>
      </w:r>
    </w:p>
    <w:p w14:paraId="03CF1AD7" w14:textId="1AA5EE41" w:rsidR="00682BCA" w:rsidRPr="003A401D" w:rsidRDefault="00CE20F0" w:rsidP="00682BCA">
      <w:pPr>
        <w:rPr>
          <w:rFonts w:ascii="Arial" w:eastAsia="Times New Roman" w:hAnsi="Arial" w:cs="Arial"/>
          <w:color w:val="000000" w:themeColor="text1"/>
          <w:lang w:eastAsia="it-IT"/>
        </w:rPr>
      </w:pPr>
      <w:r>
        <w:rPr>
          <w:rFonts w:ascii="Arial" w:eastAsia="Times New Roman" w:hAnsi="Arial" w:cs="Arial"/>
          <w:color w:val="000000" w:themeColor="text1"/>
          <w:lang w:eastAsia="it-IT"/>
        </w:rPr>
        <w:t>L</w:t>
      </w:r>
      <w:r w:rsidR="00682BCA" w:rsidRPr="003A401D">
        <w:rPr>
          <w:rFonts w:ascii="Arial" w:eastAsia="Times New Roman" w:hAnsi="Arial" w:cs="Arial"/>
          <w:color w:val="000000" w:themeColor="text1"/>
          <w:lang w:eastAsia="it-IT"/>
        </w:rPr>
        <w:t>e risorse che l’ente destina al finanziamento del welfare integrativo non sono comprese nel tetto del salario accessorio di cui all’articolo 23, comma 2, del d.lgs. n. 75/2017, tetto che ricordiamo essere fissato nelle somme destinate a questa finalità nell’anno 2016.</w:t>
      </w:r>
      <w:r>
        <w:rPr>
          <w:rFonts w:ascii="Arial" w:eastAsia="Times New Roman" w:hAnsi="Arial" w:cs="Arial"/>
          <w:color w:val="000000" w:themeColor="text1"/>
          <w:lang w:eastAsia="it-IT"/>
        </w:rPr>
        <w:t xml:space="preserve"> </w:t>
      </w:r>
      <w:proofErr w:type="gramStart"/>
      <w:r>
        <w:rPr>
          <w:rFonts w:ascii="Arial" w:eastAsia="Times New Roman" w:hAnsi="Arial" w:cs="Arial"/>
          <w:color w:val="000000" w:themeColor="text1"/>
          <w:lang w:eastAsia="it-IT"/>
        </w:rPr>
        <w:t>E’</w:t>
      </w:r>
      <w:proofErr w:type="gramEnd"/>
      <w:r>
        <w:rPr>
          <w:rFonts w:ascii="Arial" w:eastAsia="Times New Roman" w:hAnsi="Arial" w:cs="Arial"/>
          <w:color w:val="000000" w:themeColor="text1"/>
          <w:lang w:eastAsia="it-IT"/>
        </w:rPr>
        <w:t xml:space="preserve"> quanto ha chiarito la </w:t>
      </w:r>
      <w:r w:rsidRPr="003A401D">
        <w:rPr>
          <w:rFonts w:ascii="Arial" w:eastAsia="Times New Roman" w:hAnsi="Arial" w:cs="Arial"/>
          <w:color w:val="000000" w:themeColor="text1"/>
          <w:lang w:eastAsia="it-IT"/>
        </w:rPr>
        <w:t>deliberazione della sezione regionale di controllo della Corte dei Conti della Liguria n. 61/2023</w:t>
      </w:r>
      <w:r>
        <w:rPr>
          <w:rFonts w:ascii="Arial" w:eastAsia="Times New Roman" w:hAnsi="Arial" w:cs="Arial"/>
          <w:color w:val="000000" w:themeColor="text1"/>
          <w:lang w:eastAsia="it-IT"/>
        </w:rPr>
        <w:t>.</w:t>
      </w:r>
      <w:r w:rsidR="00682BCA" w:rsidRPr="003A401D">
        <w:rPr>
          <w:rFonts w:ascii="Arial" w:eastAsia="Times New Roman" w:hAnsi="Arial" w:cs="Arial"/>
          <w:color w:val="000000" w:themeColor="text1"/>
          <w:lang w:eastAsia="it-IT"/>
        </w:rPr>
        <w:br/>
        <w:t>Leggiamo che “esulano dal perimetro di applicazione dell’articolo 23, comma 2, del d.lgs. n. 75/2017 quelle erogazioni che sono prive di finalità retributiva e che assolvono a una funzione meramente contributivo-previdenziale. In applicazione di tale principio, la Sezione delle Autonomie ha escluso dal limite di spesa del trattamento accessorio le somme destinate a forme di previdenza complementare del personale di polizia municipale (deliberazione n. 22/2015)”. Ed inoltre, Sezione regionale di controllo per il Veneto n. 503/2017, “la spesa per la previdenza integrativa di cui all’art. 208 non è una componente del trattamento economico, né fondamentale né accessorio e … pur rientrando nella spesa per il personale, non hanno natura retributiva, bensì contributivo-previdenziale”. La deliberazione della sezione regionale di controllo della Liguria 27/2019 ha già chiarito che “le spese del personale finalizzate al welfare integrativo non sono assoggettate al limite del trattamento economico accessorio di cui all’art 23, comma 2, D.lgs. 75/2017”, stante la loro natura assistenziale e previdenziale”. Questa lettura si applica per la pronuncia in rassegna anche dopo le nuove regole dettate dall’articolo 82 del CCNL 16.11.2022.</w:t>
      </w:r>
    </w:p>
    <w:p w14:paraId="3B456047" w14:textId="77777777" w:rsidR="00682BCA" w:rsidRDefault="00682BCA" w:rsidP="00682BCA">
      <w:pPr>
        <w:rPr>
          <w:rFonts w:ascii="Arial" w:eastAsia="Times New Roman" w:hAnsi="Arial" w:cs="Arial"/>
          <w:color w:val="000000" w:themeColor="text1"/>
          <w:lang w:eastAsia="it-IT"/>
        </w:rPr>
      </w:pPr>
    </w:p>
    <w:p w14:paraId="149DD302" w14:textId="4A8F35CA" w:rsidR="00682BCA" w:rsidRPr="003A401D" w:rsidRDefault="00682BCA" w:rsidP="00682BCA">
      <w:pPr>
        <w:rPr>
          <w:rFonts w:ascii="Arial" w:eastAsia="Times New Roman" w:hAnsi="Arial" w:cs="Arial"/>
          <w:color w:val="000000" w:themeColor="text1"/>
          <w:lang w:eastAsia="it-IT"/>
        </w:rPr>
      </w:pPr>
      <w:r>
        <w:rPr>
          <w:rFonts w:ascii="Arial" w:eastAsia="Times New Roman" w:hAnsi="Arial" w:cs="Arial"/>
          <w:color w:val="000000" w:themeColor="text1"/>
          <w:lang w:eastAsia="it-IT"/>
        </w:rPr>
        <w:lastRenderedPageBreak/>
        <w:t>LE INDICAZIONI DELLA CORTE DEI CONTI DELLA LOMBARDIA</w:t>
      </w:r>
    </w:p>
    <w:p w14:paraId="6F8B6A24" w14:textId="7BAD13A8" w:rsidR="00682BCA" w:rsidRPr="003A401D" w:rsidRDefault="00CE20F0" w:rsidP="00682BCA">
      <w:pPr>
        <w:rPr>
          <w:rFonts w:ascii="Arial" w:eastAsia="Times New Roman" w:hAnsi="Arial" w:cs="Arial"/>
          <w:color w:val="000000" w:themeColor="text1"/>
          <w:lang w:eastAsia="it-IT"/>
        </w:rPr>
      </w:pPr>
      <w:r>
        <w:rPr>
          <w:rFonts w:ascii="Arial" w:eastAsia="Times New Roman" w:hAnsi="Arial" w:cs="Arial"/>
          <w:color w:val="000000" w:themeColor="text1"/>
          <w:lang w:eastAsia="it-IT"/>
        </w:rPr>
        <w:t>L</w:t>
      </w:r>
      <w:r w:rsidRPr="003A401D">
        <w:rPr>
          <w:rFonts w:ascii="Arial" w:eastAsia="Times New Roman" w:hAnsi="Arial" w:cs="Arial"/>
          <w:color w:val="000000" w:themeColor="text1"/>
          <w:lang w:eastAsia="it-IT"/>
        </w:rPr>
        <w:t>e risorse per il finanziamento del welfare integrativo, anche se provenienti dal fondo per la contrattazione decentrata, non sono da inserire nel tetto del salario accessorio</w:t>
      </w:r>
      <w:r>
        <w:rPr>
          <w:rFonts w:ascii="Arial" w:eastAsia="Times New Roman" w:hAnsi="Arial" w:cs="Arial"/>
          <w:color w:val="000000" w:themeColor="text1"/>
          <w:lang w:eastAsia="it-IT"/>
        </w:rPr>
        <w:t xml:space="preserve">. </w:t>
      </w:r>
      <w:proofErr w:type="gramStart"/>
      <w:r>
        <w:rPr>
          <w:rFonts w:ascii="Arial" w:eastAsia="Times New Roman" w:hAnsi="Arial" w:cs="Arial"/>
          <w:color w:val="000000" w:themeColor="text1"/>
          <w:lang w:eastAsia="it-IT"/>
        </w:rPr>
        <w:t>E’</w:t>
      </w:r>
      <w:proofErr w:type="gramEnd"/>
      <w:r>
        <w:rPr>
          <w:rFonts w:ascii="Arial" w:eastAsia="Times New Roman" w:hAnsi="Arial" w:cs="Arial"/>
          <w:color w:val="000000" w:themeColor="text1"/>
          <w:lang w:eastAsia="it-IT"/>
        </w:rPr>
        <w:t xml:space="preserve"> questa la indicazione contenuta nella</w:t>
      </w:r>
      <w:r w:rsidRPr="003A401D">
        <w:rPr>
          <w:rFonts w:ascii="Arial" w:eastAsia="Times New Roman" w:hAnsi="Arial" w:cs="Arial"/>
          <w:color w:val="000000" w:themeColor="text1"/>
          <w:lang w:eastAsia="it-IT"/>
        </w:rPr>
        <w:t xml:space="preserve"> </w:t>
      </w:r>
      <w:r>
        <w:rPr>
          <w:rFonts w:ascii="Arial" w:eastAsia="Times New Roman" w:hAnsi="Arial" w:cs="Arial"/>
          <w:color w:val="000000" w:themeColor="text1"/>
          <w:lang w:eastAsia="it-IT"/>
        </w:rPr>
        <w:t>d</w:t>
      </w:r>
      <w:r w:rsidR="00682BCA" w:rsidRPr="003A401D">
        <w:rPr>
          <w:rFonts w:ascii="Arial" w:eastAsia="Times New Roman" w:hAnsi="Arial" w:cs="Arial"/>
          <w:color w:val="000000" w:themeColor="text1"/>
          <w:lang w:eastAsia="it-IT"/>
        </w:rPr>
        <w:t>eliberazione della sezione regionale di controllo della Corte dei Conti della Lombardia n. 174/2023</w:t>
      </w:r>
      <w:r>
        <w:rPr>
          <w:rFonts w:ascii="Arial" w:eastAsia="Times New Roman" w:hAnsi="Arial" w:cs="Arial"/>
          <w:color w:val="000000" w:themeColor="text1"/>
          <w:lang w:eastAsia="it-IT"/>
        </w:rPr>
        <w:t xml:space="preserve">. Tale indicazione si muove </w:t>
      </w:r>
      <w:r w:rsidR="00682BCA">
        <w:rPr>
          <w:rFonts w:ascii="Arial" w:eastAsia="Times New Roman" w:hAnsi="Arial" w:cs="Arial"/>
          <w:color w:val="000000" w:themeColor="text1"/>
          <w:lang w:eastAsia="it-IT"/>
        </w:rPr>
        <w:t>in analogia con l</w:t>
      </w:r>
      <w:r>
        <w:rPr>
          <w:rFonts w:ascii="Arial" w:eastAsia="Times New Roman" w:hAnsi="Arial" w:cs="Arial"/>
          <w:color w:val="000000" w:themeColor="text1"/>
          <w:lang w:eastAsia="it-IT"/>
        </w:rPr>
        <w:t xml:space="preserve">e indicazioni fornite dalla deliberazione della </w:t>
      </w:r>
      <w:r w:rsidR="00682BCA">
        <w:rPr>
          <w:rFonts w:ascii="Arial" w:eastAsia="Times New Roman" w:hAnsi="Arial" w:cs="Arial"/>
          <w:color w:val="000000" w:themeColor="text1"/>
          <w:lang w:eastAsia="it-IT"/>
        </w:rPr>
        <w:t>analoga sezione della Liguria n. 61/2023</w:t>
      </w:r>
      <w:r>
        <w:rPr>
          <w:rFonts w:ascii="Arial" w:eastAsia="Times New Roman" w:hAnsi="Arial" w:cs="Arial"/>
          <w:color w:val="000000" w:themeColor="text1"/>
          <w:lang w:eastAsia="it-IT"/>
        </w:rPr>
        <w:t>.</w:t>
      </w:r>
    </w:p>
    <w:p w14:paraId="5273EBED" w14:textId="77777777" w:rsidR="00682BCA" w:rsidRPr="003A401D" w:rsidRDefault="00682BCA" w:rsidP="00682BCA">
      <w:pPr>
        <w:rPr>
          <w:rFonts w:ascii="Arial" w:hAnsi="Arial" w:cs="Arial"/>
          <w:color w:val="000000" w:themeColor="text1"/>
        </w:rPr>
      </w:pPr>
      <w:r>
        <w:rPr>
          <w:rFonts w:ascii="Arial" w:eastAsia="Times New Roman" w:hAnsi="Arial" w:cs="Arial"/>
          <w:color w:val="000000" w:themeColor="text1"/>
          <w:lang w:eastAsia="it-IT"/>
        </w:rPr>
        <w:t>Leggiamo</w:t>
      </w:r>
      <w:r w:rsidRPr="003A401D">
        <w:rPr>
          <w:rFonts w:ascii="Arial" w:eastAsia="Times New Roman" w:hAnsi="Arial" w:cs="Arial"/>
          <w:color w:val="000000" w:themeColor="text1"/>
          <w:lang w:eastAsia="it-IT"/>
        </w:rPr>
        <w:t xml:space="preserve"> testualmente che “</w:t>
      </w:r>
      <w:r w:rsidRPr="003A401D">
        <w:rPr>
          <w:rFonts w:ascii="Arial" w:hAnsi="Arial" w:cs="Arial"/>
          <w:color w:val="000000" w:themeColor="text1"/>
        </w:rPr>
        <w:t>la nuova previsione contrattuale ha previsto la possibilità, per gli enti locali, di utilizzare, per l’attivazione di piani di welfare, anche quota parte del fondo risorse decentrate, così innovando rispetto alla disciplina del precedente art. 72 del CCNL delle Funzioni Locali del 21/05/2018, secondo cui gli oneri per la concessione al personale di benefici di natura assistenziale e sociale potevano trovare copertura unicamente nelle disponibilità già stanziate dagli enti sulla base delle vigenti e specifiche disposizioni normative in materia. Ad avviso del Collegio, benché finanziate dal fondo risorse decentrate, anche le misure finalizzate al welfare integrativo previste dal citato art. 82 del nuovo CCNL hanno natura non retributiva, ma meramente contributiva-previdenziale; sicché la relativa spesa non è assoggettata al limite del trattamento economico accessorio fissato dall’articolo 23, comma 2, d.lgs. 75/2017.</w:t>
      </w:r>
    </w:p>
    <w:p w14:paraId="442EBEE3" w14:textId="77777777" w:rsidR="00682BCA" w:rsidRDefault="00682BCA" w:rsidP="00682BCA">
      <w:pPr>
        <w:rPr>
          <w:rFonts w:ascii="Arial" w:hAnsi="Arial" w:cs="Arial"/>
          <w:color w:val="000000" w:themeColor="text1"/>
        </w:rPr>
      </w:pPr>
    </w:p>
    <w:p w14:paraId="2DA69681" w14:textId="3D772CE1" w:rsidR="00682BCA" w:rsidRPr="003A401D" w:rsidRDefault="00682BCA" w:rsidP="00682BCA">
      <w:pPr>
        <w:rPr>
          <w:rFonts w:ascii="Arial" w:hAnsi="Arial" w:cs="Arial"/>
          <w:color w:val="000000" w:themeColor="text1"/>
        </w:rPr>
      </w:pPr>
      <w:r>
        <w:rPr>
          <w:rFonts w:ascii="Arial" w:hAnsi="Arial" w:cs="Arial"/>
          <w:color w:val="000000" w:themeColor="text1"/>
        </w:rPr>
        <w:t>LE INDICAZIONI DELLA RAGIONERIA GENERALE DELLO STATO</w:t>
      </w:r>
    </w:p>
    <w:p w14:paraId="505DD17F" w14:textId="1E7904C7" w:rsidR="00682BCA" w:rsidRPr="003A401D" w:rsidRDefault="00CE20F0" w:rsidP="00682BCA">
      <w:pPr>
        <w:rPr>
          <w:rFonts w:ascii="Arial" w:hAnsi="Arial" w:cs="Arial"/>
          <w:color w:val="000000" w:themeColor="text1"/>
        </w:rPr>
      </w:pPr>
      <w:r>
        <w:rPr>
          <w:rFonts w:ascii="Arial" w:hAnsi="Arial" w:cs="Arial"/>
          <w:color w:val="000000" w:themeColor="text1"/>
        </w:rPr>
        <w:t>L</w:t>
      </w:r>
      <w:r w:rsidR="00682BCA" w:rsidRPr="003A401D">
        <w:rPr>
          <w:rFonts w:ascii="Arial" w:hAnsi="Arial" w:cs="Arial"/>
          <w:color w:val="000000" w:themeColor="text1"/>
        </w:rPr>
        <w:t>e somme derivanti all’aumento del fondo da destinare al finanziamento del welfare integrativo finanziato dall’articolo 79, comma 2, lettera c), CCNL 16.11.2022, entrano nel tetto del salario accessorio.</w:t>
      </w:r>
      <w:r w:rsidR="00682BCA">
        <w:rPr>
          <w:rFonts w:ascii="Arial" w:hAnsi="Arial" w:cs="Arial"/>
          <w:color w:val="000000" w:themeColor="text1"/>
        </w:rPr>
        <w:t xml:space="preserve"> </w:t>
      </w:r>
      <w:proofErr w:type="gramStart"/>
      <w:r>
        <w:rPr>
          <w:rFonts w:ascii="Arial" w:hAnsi="Arial" w:cs="Arial"/>
          <w:color w:val="000000" w:themeColor="text1"/>
        </w:rPr>
        <w:t>E’</w:t>
      </w:r>
      <w:proofErr w:type="gramEnd"/>
      <w:r>
        <w:rPr>
          <w:rFonts w:ascii="Arial" w:hAnsi="Arial" w:cs="Arial"/>
          <w:color w:val="000000" w:themeColor="text1"/>
        </w:rPr>
        <w:t xml:space="preserve"> questa la indicazione fornita dal </w:t>
      </w:r>
      <w:r w:rsidRPr="003A401D">
        <w:rPr>
          <w:rFonts w:ascii="Arial" w:hAnsi="Arial" w:cs="Arial"/>
          <w:color w:val="000000" w:themeColor="text1"/>
        </w:rPr>
        <w:t xml:space="preserve">parere </w:t>
      </w:r>
      <w:r w:rsidR="005D5E74">
        <w:rPr>
          <w:rFonts w:ascii="Arial" w:hAnsi="Arial" w:cs="Arial"/>
          <w:color w:val="000000" w:themeColor="text1"/>
        </w:rPr>
        <w:t xml:space="preserve">228052/2023 </w:t>
      </w:r>
      <w:r w:rsidRPr="003A401D">
        <w:rPr>
          <w:rFonts w:ascii="Arial" w:hAnsi="Arial" w:cs="Arial"/>
          <w:color w:val="000000" w:themeColor="text1"/>
        </w:rPr>
        <w:t>della Ragioneria Generale dello Stato, Ispettorato generale per gli ordinamenti del personale e l’analisi dei costi del lavoro pubblico</w:t>
      </w:r>
      <w:r>
        <w:rPr>
          <w:rFonts w:ascii="Arial" w:hAnsi="Arial" w:cs="Arial"/>
          <w:color w:val="000000" w:themeColor="text1"/>
        </w:rPr>
        <w:t>.</w:t>
      </w:r>
      <w:r w:rsidRPr="003A401D">
        <w:rPr>
          <w:rFonts w:ascii="Arial" w:hAnsi="Arial" w:cs="Arial"/>
          <w:color w:val="000000" w:themeColor="text1"/>
        </w:rPr>
        <w:t xml:space="preserve"> </w:t>
      </w:r>
      <w:r w:rsidR="00682BCA">
        <w:rPr>
          <w:rFonts w:ascii="Arial" w:hAnsi="Arial" w:cs="Arial"/>
          <w:color w:val="000000" w:themeColor="text1"/>
        </w:rPr>
        <w:t>Siamo in presenza di indicazioni che sono, quanto meno in termini sostanziali, divergenti rispetto alle indicazioni delle sezioni di controllo della magistratura contabile della Liguria e della Lombardia.</w:t>
      </w:r>
    </w:p>
    <w:p w14:paraId="3A3AD678" w14:textId="77777777" w:rsidR="00682BCA" w:rsidRPr="003A401D" w:rsidRDefault="00682BCA" w:rsidP="00682BCA">
      <w:pPr>
        <w:autoSpaceDE w:val="0"/>
        <w:autoSpaceDN w:val="0"/>
        <w:adjustRightInd w:val="0"/>
        <w:rPr>
          <w:rFonts w:ascii="Arial" w:hAnsi="Arial" w:cs="Arial"/>
          <w:color w:val="000000" w:themeColor="text1"/>
          <w14:ligatures w14:val="standardContextual"/>
        </w:rPr>
      </w:pPr>
      <w:r w:rsidRPr="003A401D">
        <w:rPr>
          <w:rFonts w:ascii="Arial" w:hAnsi="Arial" w:cs="Arial"/>
          <w:color w:val="000000" w:themeColor="text1"/>
        </w:rPr>
        <w:t>Viene data risposta al seguente quesito: “</w:t>
      </w:r>
      <w:r w:rsidRPr="003A401D">
        <w:rPr>
          <w:rFonts w:ascii="Arial" w:hAnsi="Arial" w:cs="Arial"/>
          <w:color w:val="000000" w:themeColor="text1"/>
          <w14:ligatures w14:val="standardContextual"/>
        </w:rPr>
        <w:t>se sia possibile incrementare la parte variabile del Fondo delle risorse decentrate secondo il disposto di cui all’articolo 79, comma 2, lettera c) del CCNL del 16 novembre 2022 (che consente di adeguare le disponibilità del Fondo sulla base di scelte organizzative, gestionali e di politica retributiva degli enti, anche connesse ad assunzioni di personale a tempo determinato, ove nel bilancio sussista la relativa capacità di spesa), per finanziare esclusivamente piani di welfare integrativo del proprio personale e se tali risorse possano essere escluse dalla verifica del rispetto del limite di cui all’articolo 23, comma 2, del decreto legislativo n. 75/2017”.</w:t>
      </w:r>
      <w:r w:rsidRPr="003A401D">
        <w:rPr>
          <w:rFonts w:ascii="Arial" w:hAnsi="Arial" w:cs="Arial"/>
          <w:color w:val="000000" w:themeColor="text1"/>
          <w14:ligatures w14:val="standardContextual"/>
        </w:rPr>
        <w:br/>
        <w:t>In primo luogo si evidenzia che l’articolo 82 del vigente CCNL 2019-21 introduce “la possibilità di utilizzo, in aggiunta, anche di quota parte del fondo per la contrattazione integrativa per l’attuazione dei piani di welfare ivi previsti, indicazione confermata in sede di articolo 80 (Fondo risorse decentrate: utilizzo), al comma 2, lettera k)”. Lo stesso contratto prende in esame i piani di welfare integrativo per chiarire che sono oggetto di contrattazione decentrata i relativi criteri e l’eventuale finanziamento a carico del fondo, nonché la possibilità di destinare al loro finanziamento i risparmi conseguiti attraverso i piani di razionalizzazione.</w:t>
      </w:r>
    </w:p>
    <w:p w14:paraId="7E42918E" w14:textId="77777777" w:rsidR="00682BCA" w:rsidRPr="003A401D" w:rsidRDefault="00682BCA" w:rsidP="00682BCA">
      <w:pPr>
        <w:autoSpaceDE w:val="0"/>
        <w:autoSpaceDN w:val="0"/>
        <w:adjustRightInd w:val="0"/>
        <w:rPr>
          <w:rFonts w:ascii="Arial" w:hAnsi="Arial" w:cs="Arial"/>
          <w:color w:val="000000" w:themeColor="text1"/>
          <w14:ligatures w14:val="standardContextual"/>
        </w:rPr>
      </w:pPr>
      <w:r w:rsidRPr="003A401D">
        <w:rPr>
          <w:rFonts w:ascii="Arial" w:hAnsi="Arial" w:cs="Arial"/>
          <w:color w:val="000000" w:themeColor="text1"/>
          <w14:ligatures w14:val="standardContextual"/>
        </w:rPr>
        <w:t>Nel merito</w:t>
      </w:r>
      <w:r>
        <w:rPr>
          <w:rFonts w:ascii="Arial" w:hAnsi="Arial" w:cs="Arial"/>
          <w:color w:val="000000" w:themeColor="text1"/>
          <w14:ligatures w14:val="standardContextual"/>
        </w:rPr>
        <w:t xml:space="preserve"> del quesito</w:t>
      </w:r>
      <w:r w:rsidRPr="003A401D">
        <w:rPr>
          <w:rFonts w:ascii="Arial" w:hAnsi="Arial" w:cs="Arial"/>
          <w:color w:val="000000" w:themeColor="text1"/>
          <w14:ligatures w14:val="standardContextual"/>
        </w:rPr>
        <w:t xml:space="preserve"> </w:t>
      </w:r>
      <w:r>
        <w:rPr>
          <w:rFonts w:ascii="Arial" w:hAnsi="Arial" w:cs="Arial"/>
          <w:color w:val="000000" w:themeColor="text1"/>
          <w14:ligatures w14:val="standardContextual"/>
        </w:rPr>
        <w:t xml:space="preserve">ci viene detto </w:t>
      </w:r>
      <w:r w:rsidRPr="003A401D">
        <w:rPr>
          <w:rFonts w:ascii="Arial" w:hAnsi="Arial" w:cs="Arial"/>
          <w:color w:val="000000" w:themeColor="text1"/>
          <w14:ligatures w14:val="standardContextual"/>
        </w:rPr>
        <w:t>testualmente che “le misure di welfare integrativo</w:t>
      </w:r>
      <w:proofErr w:type="gramStart"/>
      <w:r w:rsidRPr="003A401D">
        <w:rPr>
          <w:rFonts w:ascii="Arial" w:hAnsi="Arial" w:cs="Arial"/>
          <w:color w:val="000000" w:themeColor="text1"/>
          <w14:ligatures w14:val="standardContextual"/>
        </w:rPr>
        <w:t xml:space="preserve"> ..</w:t>
      </w:r>
      <w:proofErr w:type="gramEnd"/>
      <w:r w:rsidRPr="003A401D">
        <w:rPr>
          <w:rFonts w:ascii="Arial" w:hAnsi="Arial" w:cs="Arial"/>
          <w:color w:val="000000" w:themeColor="text1"/>
          <w14:ligatures w14:val="standardContextual"/>
        </w:rPr>
        <w:t xml:space="preserve"> non sono considerate ai fini della verifica del rispetto del tetto della retribuzione accessoria nell’ampia giurisprudenza sull’argomento proprio in ragione della natura assistenziale e previdenziale non assimilabile alla retribuzione accessoria specificamente individuata nelle norme di contenimento che si sono nel tempo succedute” ed infatti non sono state incluse nel tetto del salario accessorio del 2016: di conseguenza “l’articolo 82 del CCNL 2019-21 nulla innova circa la natura previdenziale e assistenziale delle misure di welfare adottate dalle amministrazioni che, pertanto, non risultano assoggettate al limite di contenimento </w:t>
      </w:r>
      <w:r w:rsidRPr="003A401D">
        <w:rPr>
          <w:rFonts w:ascii="Arial" w:hAnsi="Arial" w:cs="Arial"/>
          <w:color w:val="000000" w:themeColor="text1"/>
          <w14:ligatures w14:val="standardContextual"/>
        </w:rPr>
        <w:lastRenderedPageBreak/>
        <w:t>della retribuzione accessoria, bensì alla disciplina e ai limiti specifici, anche finanziari, previsti dal medesimo art. 82 CCNL”.</w:t>
      </w:r>
    </w:p>
    <w:p w14:paraId="5AD6FE3A" w14:textId="77777777" w:rsidR="00682BCA" w:rsidRPr="003A401D" w:rsidRDefault="00682BCA" w:rsidP="00682BCA">
      <w:pPr>
        <w:autoSpaceDE w:val="0"/>
        <w:autoSpaceDN w:val="0"/>
        <w:adjustRightInd w:val="0"/>
        <w:rPr>
          <w:rFonts w:ascii="Arial" w:hAnsi="Arial" w:cs="Arial"/>
          <w:color w:val="000000" w:themeColor="text1"/>
          <w14:ligatures w14:val="standardContextual"/>
        </w:rPr>
      </w:pPr>
      <w:r w:rsidRPr="003A401D">
        <w:rPr>
          <w:rFonts w:ascii="Arial" w:hAnsi="Arial" w:cs="Arial"/>
          <w:color w:val="000000" w:themeColor="text1"/>
          <w14:ligatures w14:val="standardContextual"/>
        </w:rPr>
        <w:t>Viene chiarito che le risorse destinate dall’ente al fondo per la contrattazione decentrata devono essere ritenute assoggettate al tetto del salario accessorio. Ed inoltre, operando come indicato dal quesito, cioè destinando in deroga al tetto del salario accessorio gli aumenti della parte variabile del fondo al finanziamento del welfare “si verrebbero ad eludere proprio i limiti finanziari per la concessione di benefici con carattere di welfare” e “si consentirebbe ad ogni amministrazione di appostare a questo scopo risorse finanziarie avendo come perimetro unicamente la propria capacità di bilancio, con ciò determinando un imprevedibile incremento della dinamica della spesa di personale, con conseguenti nuovi e maggiori oneri per la finanza pubblica”.</w:t>
      </w:r>
    </w:p>
    <w:p w14:paraId="04E3EAD7" w14:textId="77777777" w:rsidR="00682BCA" w:rsidRPr="003A401D" w:rsidRDefault="00682BCA" w:rsidP="00682BCA">
      <w:pPr>
        <w:autoSpaceDE w:val="0"/>
        <w:autoSpaceDN w:val="0"/>
        <w:adjustRightInd w:val="0"/>
        <w:rPr>
          <w:rFonts w:ascii="Arial" w:hAnsi="Arial" w:cs="Arial"/>
          <w:color w:val="000000" w:themeColor="text1"/>
          <w14:ligatures w14:val="standardContextual"/>
        </w:rPr>
      </w:pPr>
      <w:r w:rsidRPr="003A401D">
        <w:rPr>
          <w:rFonts w:ascii="Arial" w:hAnsi="Arial" w:cs="Arial"/>
          <w:color w:val="000000" w:themeColor="text1"/>
          <w14:ligatures w14:val="standardContextual"/>
        </w:rPr>
        <w:t>Si rinvia al parere dell’Aran per la possibilità di destinare risorse inserite dall’ente nel fondo ex articolo 79, comma 2, lettera c) (</w:t>
      </w:r>
      <w:proofErr w:type="spellStart"/>
      <w:r w:rsidRPr="003A401D">
        <w:rPr>
          <w:rFonts w:ascii="Arial" w:hAnsi="Arial" w:cs="Arial"/>
          <w:color w:val="000000" w:themeColor="text1"/>
          <w14:ligatures w14:val="standardContextual"/>
        </w:rPr>
        <w:t>nda</w:t>
      </w:r>
      <w:proofErr w:type="spellEnd"/>
      <w:r w:rsidRPr="003A401D">
        <w:rPr>
          <w:rFonts w:ascii="Arial" w:hAnsi="Arial" w:cs="Arial"/>
          <w:color w:val="000000" w:themeColor="text1"/>
          <w14:ligatures w14:val="standardContextual"/>
        </w:rPr>
        <w:t xml:space="preserve"> provenienti da scelte organizzative), “ove la contrattazione integrativa lo disponesse, a fini di welfare in luogo che di retribuzione accessoria”.</w:t>
      </w:r>
    </w:p>
    <w:p w14:paraId="36B4DF92" w14:textId="77777777" w:rsidR="00682BCA" w:rsidRPr="004647F1" w:rsidRDefault="00682BCA" w:rsidP="00682BCA">
      <w:pPr>
        <w:autoSpaceDE w:val="0"/>
        <w:autoSpaceDN w:val="0"/>
        <w:adjustRightInd w:val="0"/>
        <w:rPr>
          <w:rFonts w:ascii="Arial" w:hAnsi="Arial" w:cs="Arial"/>
          <w:color w:val="000000" w:themeColor="text1"/>
          <w14:ligatures w14:val="standardContextual"/>
        </w:rPr>
      </w:pPr>
    </w:p>
    <w:p w14:paraId="774DB0AD" w14:textId="00F7CC8D" w:rsidR="00682BCA" w:rsidRPr="004647F1" w:rsidRDefault="00682BCA" w:rsidP="00682BCA">
      <w:pPr>
        <w:autoSpaceDE w:val="0"/>
        <w:autoSpaceDN w:val="0"/>
        <w:adjustRightInd w:val="0"/>
        <w:rPr>
          <w:rFonts w:ascii="Arial" w:hAnsi="Arial" w:cs="Arial"/>
          <w:color w:val="000000" w:themeColor="text1"/>
          <w14:ligatures w14:val="standardContextual"/>
        </w:rPr>
      </w:pPr>
      <w:r w:rsidRPr="004647F1">
        <w:rPr>
          <w:rFonts w:ascii="Arial" w:hAnsi="Arial" w:cs="Arial"/>
          <w:color w:val="000000" w:themeColor="text1"/>
          <w14:ligatures w14:val="standardContextual"/>
        </w:rPr>
        <w:t>LE INDICAZIONI DELL’ARAN</w:t>
      </w:r>
    </w:p>
    <w:p w14:paraId="096C3670" w14:textId="67DF082F" w:rsidR="00A32DC6" w:rsidRPr="008A3899" w:rsidRDefault="00682BCA" w:rsidP="008A3899">
      <w:pPr>
        <w:autoSpaceDE w:val="0"/>
        <w:autoSpaceDN w:val="0"/>
        <w:adjustRightInd w:val="0"/>
        <w:rPr>
          <w:rFonts w:ascii="Arial" w:hAnsi="Arial" w:cs="Arial"/>
          <w:color w:val="000000" w:themeColor="text1"/>
          <w14:ligatures w14:val="standardContextual"/>
        </w:rPr>
      </w:pPr>
      <w:r w:rsidRPr="004647F1">
        <w:rPr>
          <w:rFonts w:ascii="Arial" w:hAnsi="Arial" w:cs="Arial"/>
          <w:color w:val="000000" w:themeColor="text1"/>
          <w14:ligatures w14:val="standardContextual"/>
        </w:rPr>
        <w:t>Non sono stati, almeno fin qui, resi pareri dall’Aran sul finanziamento del welfare integrativo dopo l’entrata in vigore del CCNL 16.11.2022, che all’articolo 82, comma 2, consente di destinare a questa finalità una parte del fondo per la contrattazione decentrata.</w:t>
      </w:r>
      <w:r w:rsidR="009C6FDB" w:rsidRPr="004647F1">
        <w:rPr>
          <w:rFonts w:ascii="Arial" w:hAnsi="Arial" w:cs="Arial"/>
          <w:color w:val="000000" w:themeColor="text1"/>
          <w14:ligatures w14:val="standardContextual"/>
        </w:rPr>
        <w:t xml:space="preserve"> Per i pareri che </w:t>
      </w:r>
      <w:r w:rsidR="004647F1" w:rsidRPr="004647F1">
        <w:rPr>
          <w:rFonts w:ascii="Arial" w:hAnsi="Arial" w:cs="Arial"/>
          <w:color w:val="000000" w:themeColor="text1"/>
          <w14:ligatures w14:val="standardContextual"/>
        </w:rPr>
        <w:t>sono stati resi prima del nuovo contratto “</w:t>
      </w:r>
      <w:r w:rsidR="004647F1" w:rsidRPr="004647F1">
        <w:rPr>
          <w:rFonts w:ascii="Arial" w:hAnsi="Arial" w:cs="Arial"/>
          <w:color w:val="000000"/>
        </w:rPr>
        <w:t>gli oneri per la concessione al personale di benefici di natura assistenziale e sociale possono trovare copertura nelle disponibilità già stanziate dagli enti sulla base delle vigenti e specifiche disposizioni normative in materia</w:t>
      </w:r>
      <w:r w:rsidR="008A3899">
        <w:rPr>
          <w:rFonts w:ascii="Arial" w:hAnsi="Arial" w:cs="Arial"/>
          <w:color w:val="000000"/>
        </w:rPr>
        <w:t>”</w:t>
      </w:r>
      <w:r w:rsidR="008A3899">
        <w:rPr>
          <w:rFonts w:ascii="Arial" w:hAnsi="Arial" w:cs="Arial"/>
          <w:color w:val="000000" w:themeColor="text1"/>
          <w14:ligatures w14:val="standardContextual"/>
        </w:rPr>
        <w:t>.</w:t>
      </w:r>
    </w:p>
    <w:sectPr w:rsidR="00A32DC6" w:rsidRPr="008A389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BCA"/>
    <w:rsid w:val="00016763"/>
    <w:rsid w:val="000A6E2E"/>
    <w:rsid w:val="00111E5F"/>
    <w:rsid w:val="001D4818"/>
    <w:rsid w:val="0032511A"/>
    <w:rsid w:val="003663E5"/>
    <w:rsid w:val="004647F1"/>
    <w:rsid w:val="0046744A"/>
    <w:rsid w:val="004B548F"/>
    <w:rsid w:val="004E4DA1"/>
    <w:rsid w:val="00513520"/>
    <w:rsid w:val="00542EBB"/>
    <w:rsid w:val="005C38A3"/>
    <w:rsid w:val="005D5E74"/>
    <w:rsid w:val="00682BCA"/>
    <w:rsid w:val="0087083B"/>
    <w:rsid w:val="008A3899"/>
    <w:rsid w:val="009C6FDB"/>
    <w:rsid w:val="00A32DC6"/>
    <w:rsid w:val="00AA07CD"/>
    <w:rsid w:val="00B172A6"/>
    <w:rsid w:val="00C7594F"/>
    <w:rsid w:val="00CE20F0"/>
    <w:rsid w:val="00DA0673"/>
    <w:rsid w:val="00DE0F50"/>
    <w:rsid w:val="00F01022"/>
    <w:rsid w:val="00F0165A"/>
    <w:rsid w:val="00F664A7"/>
    <w:rsid w:val="00F7211B"/>
    <w:rsid w:val="00FB513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68227925"/>
  <w15:chartTrackingRefBased/>
  <w15:docId w15:val="{69C4DDC0-4F41-7549-9816-68FE391E2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82BCA"/>
    <w:rPr>
      <w:kern w:val="0"/>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1403</Words>
  <Characters>8380</Characters>
  <Application>Microsoft Office Word</Application>
  <DocSecurity>0</DocSecurity>
  <Lines>121</Lines>
  <Paragraphs>18</Paragraphs>
  <ScaleCrop>false</ScaleCrop>
  <Company/>
  <LinksUpToDate>false</LinksUpToDate>
  <CharactersWithSpaces>9765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Arturo Bianco</dc:creator>
  <cp:keywords/>
  <dc:description/>
  <cp:lastModifiedBy>Arturo Bianco</cp:lastModifiedBy>
  <cp:revision>2</cp:revision>
  <dcterms:created xsi:type="dcterms:W3CDTF">2023-11-04T12:13:00Z</dcterms:created>
  <dcterms:modified xsi:type="dcterms:W3CDTF">2023-11-04T12:13:00Z</dcterms:modified>
</cp:coreProperties>
</file>